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РОССИЙСКАЯ ФЕДЕРАЦИЯ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АДМИНИСТРАЦИЯ НОВОЗОРИНСКОГО СЕЛЬСОВЕТА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ПАВЛОВСКОГО РАЙОНА АЛТАЙСКОГО КРАЯ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ПОСТАНОВЛЕНИЕ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03.05.2024                                                                                                        № 107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п. Новые Зори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spacing w:lineRule="auto" w:line="240" w:before="0" w:after="0"/>
        <w:ind w:right="-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«Об утверждении Порядка принятия </w:t>
      </w:r>
    </w:p>
    <w:p>
      <w:pPr>
        <w:pStyle w:val="Normal"/>
        <w:keepNext w:val="true"/>
        <w:spacing w:lineRule="auto" w:line="240" w:before="0" w:after="0"/>
        <w:ind w:right="-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решения о признании безнадежной </w:t>
      </w:r>
    </w:p>
    <w:p>
      <w:pPr>
        <w:pStyle w:val="Normal"/>
        <w:keepNext w:val="true"/>
        <w:spacing w:lineRule="auto" w:line="240" w:before="0" w:after="0"/>
        <w:ind w:right="-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 взысканию задолженности по </w:t>
      </w:r>
    </w:p>
    <w:p>
      <w:pPr>
        <w:pStyle w:val="Normal"/>
        <w:keepNext w:val="true"/>
        <w:spacing w:lineRule="auto" w:line="240" w:before="0" w:after="0"/>
        <w:ind w:right="-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платежам в бюджет муниципального </w:t>
      </w:r>
    </w:p>
    <w:p>
      <w:pPr>
        <w:pStyle w:val="Normal"/>
        <w:keepNext w:val="true"/>
        <w:spacing w:lineRule="auto" w:line="240" w:before="0" w:after="0"/>
        <w:ind w:right="-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образования Новозоринский сельсовет</w:t>
      </w:r>
    </w:p>
    <w:p>
      <w:pPr>
        <w:pStyle w:val="Normal"/>
        <w:keepNext w:val="true"/>
        <w:spacing w:lineRule="auto" w:line="240" w:before="0" w:after="0"/>
        <w:ind w:right="-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Павловского района»</w:t>
      </w:r>
    </w:p>
    <w:p>
      <w:pPr>
        <w:pStyle w:val="Normal"/>
        <w:keepNext w:val="true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 со статьей  47.2  Бюджетного кодекса  Российской  Федерации,    постановлением    Правительства   Российской  Федерации от 06.05.2016  № 393 «Об общих требованиях к  порядку принятия решений о признании безнадежной к взысканию задолженности по платежам в  бюджеты бюджетной системы Российской Федерации», п р и к а з ы в а ю: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keepNext w:val="tru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Утвердить прилагаемый Порядок принятия решения о признании безнадежной к взысканию задолженности по платежам в бюджет муниципального образования Новозоринский сельсовет Павловского района (Приложение 1).</w:t>
      </w:r>
    </w:p>
    <w:p>
      <w:pPr>
        <w:pStyle w:val="Normal"/>
        <w:tabs>
          <w:tab w:val="clear" w:pos="708"/>
          <w:tab w:val="left" w:pos="2595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 Создать комиссию  по рассмотрению  вопросов о признании безнадежной к взысканию задолженности по платежам в бюджет муниципального образования Новозоринский сельсовет Павловского района (Приложение 2). </w:t>
      </w:r>
    </w:p>
    <w:p>
      <w:pPr>
        <w:pStyle w:val="Normal"/>
        <w:tabs>
          <w:tab w:val="clear" w:pos="708"/>
          <w:tab w:val="left" w:pos="2595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Утвердить Положение о комиссии по рассмотрению  вопросов о признании безнадежной к взысканию задолженности по платежам в бюджет муниципального образования Новозоринский сельсовет Павловского района (Приложение 3).</w:t>
      </w:r>
    </w:p>
    <w:p>
      <w:pPr>
        <w:pStyle w:val="Normal"/>
        <w:keepNext w:val="true"/>
        <w:spacing w:lineRule="auto" w:line="240" w:before="0" w:after="0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 </w:t>
      </w:r>
      <w:r>
        <w:rPr>
          <w:rFonts w:eastAsia="Times New Roman" w:cs="Times New Roman" w:ascii="Times New Roman" w:hAnsi="Times New Roman"/>
          <w:sz w:val="28"/>
          <w:szCs w:val="28"/>
        </w:rPr>
        <w:t>Настоящее постановление вступает в силу со дня его подписания и распространяется на правоотношения, возникающие с 01 января 2024 года.</w:t>
      </w:r>
    </w:p>
    <w:p>
      <w:pPr>
        <w:pStyle w:val="Normal"/>
        <w:tabs>
          <w:tab w:val="clear" w:pos="708"/>
          <w:tab w:val="left" w:pos="2595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6. Контроль за исполнением настоящего приказа оставляю за собой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tabs>
          <w:tab w:val="clear" w:pos="708"/>
          <w:tab w:val="left" w:pos="963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Глава сельсовета                                                                                     Е.В. Варламова</w:t>
      </w:r>
    </w:p>
    <w:p>
      <w:pPr>
        <w:pStyle w:val="Normal"/>
        <w:keepNext w:val="true"/>
        <w:tabs>
          <w:tab w:val="clear" w:pos="708"/>
          <w:tab w:val="left" w:pos="963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tabs>
          <w:tab w:val="clear" w:pos="708"/>
          <w:tab w:val="left" w:pos="963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УТВЕРЖДЕНО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Постановлением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Новозоринского                                      сельсовета Павловского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района Алтайского края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03.05.2024  №107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ПОРЯДОК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принятия решения о признании безнадежной к взысканию задолженности по платежам в бюджет муниципального образования Новозоринский сельсовет Павловского района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 Настоящий Порядок определяет правила и условия принятия решения о признании безнадежной к взысканию задолженности по платежам в бюджет муниципального образования Новозоринский сельсовет Павловского района.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  Порядок принятия решения о признании безнадежной к взысканию задолженности по платежам в бюджет муниципального образования Новозоринский сельсовет Павловского района распространяется на правоотношения,  связанные с принятием решения о признании безнадежной к взысканию задолженности по платежам в бюджет, главным администратором которых в соответствии с решением о бюджете на очередной финансовый год является    комитет по финансам, налоговой и кредитной политике администрации Павловского района.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1.2. В целях настоящего Порядка  под задолженностью по платежам в бюджет понимаются начисленные и не уплаченные в установленный срок платежи по неналоговым доходам, подлежащим зачислению в бюджет, а также пени и штрафы за их просрочку.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 Задолженность признается безнадежной к взысканию в случаях: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 смерти 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признание банкротом индивидуального предпринимателя - плательщика платежей в бюджет в соответствии с Федеральным законом от 26 октября 2002 г. N 127-ФЗ "О несостоятельности (банкротстве)" в части задолженности по платежам в бюджет, не погашенным по причине недостаточности имущества должника;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ликвидации 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г) принятие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вынесение судом определения об отказе в восстановлении пропущенного срока подачи заявления в суд о взыскании задолженности по платежам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статьи 46 Федерального закона от 2 октября 2007 г.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е)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Помимо указанных случаев административные штрафы, не уплаченные в установленный срок, признаются безнадежными к взысканию 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Документами, подтверждающими наличие оснований  для принятия решений о признании безнадежной к взысканию задолженности по платежам в  бюджет, предусмотренных разделом 2 настоящего Порядка, являются: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 выписка из отчетности администратора доходов бюджета об учитываемых суммах задолженности по уплате платежей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справка администратора доходов бюджета о принятых мерах по обеспечению взыскания задолженности по платежам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документы, подтверждающие случаи признания безнадежной к взысканию задолженности по платежам в бюджет, в том числе: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постановление судебного пристава - 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г. N 229-ФЗ "Об исполнительном производстве".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Решение о признании безнадежной к взысканию задолженности по платежам в  бюджет и  её списании принимается постоянно действующей комиссией.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  Порядок работы комиссии, ее состав, положение о комиссии по рассмотрению и принятию решения о признании безнадежной к взысканию задолженности по платежам в бюджет  утверждается руководителем администратора доходов бюджета.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  На основании документов, подтверждающих обстоятельства, предусмотренные пунктом 3 Порядка, по результатам рассмотрения вопроса о признании задолженности по платежам в  бюджет безнадежной к взысканию комиссия в течение 3х дней, со дня поступления документов,  принимает одно из следующих решений: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 признать задолженность по платежам в бюджет безнадежной к взысканию;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б) отказать в признании задолженности по платежам в бюджет безнадежной к взысканию.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 Принятое комиссией решение оформляется по форме согласно приложению 3 к Порядку и подписывается членами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4.4.  Решение  должно содержать следующие сведения: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 полное наименование организации (фамилия, имя, отчество физического лица);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сведения о платеже, по которому возникла задолженность;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г) код классификации доходов бюджетов Российской Федерации,  по которому учитывается задолженность по платежам в бюджет, его наименование;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д) сумма задолженности по платежам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е) сумма задолженности по пеням и штрафам по соответствующим платежам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ж) дата принятия решения о признании безнадежной к взысканию задолженности по платежам в бюджет;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4.5.  Оформленное комиссией решение  утверждается руководителем администратора доходов бюджета.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br/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47" w:after="0"/>
        <w:ind w:left="5103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Приложение № 1</w:t>
      </w:r>
    </w:p>
    <w:p>
      <w:pPr>
        <w:pStyle w:val="Normal"/>
        <w:widowControl w:val="false"/>
        <w:spacing w:lineRule="auto" w:line="240" w:before="47" w:after="0"/>
        <w:ind w:left="5103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к Порядку принятия решений о </w:t>
      </w:r>
    </w:p>
    <w:p>
      <w:pPr>
        <w:pStyle w:val="Normal"/>
        <w:widowControl w:val="false"/>
        <w:spacing w:lineRule="auto" w:line="240" w:before="47" w:after="0"/>
        <w:ind w:left="5103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признании     безнадежной      к                                                         взысканию   задолженности  по  платежам   в    бюджет                                                      муниципального образования Новозоринский сельсовет </w:t>
      </w:r>
    </w:p>
    <w:p>
      <w:pPr>
        <w:pStyle w:val="Normal"/>
        <w:widowControl w:val="false"/>
        <w:spacing w:lineRule="auto" w:line="240" w:before="47" w:after="0"/>
        <w:ind w:left="5103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Павловского района                                           </w:t>
      </w:r>
    </w:p>
    <w:p>
      <w:pPr>
        <w:pStyle w:val="Normal"/>
        <w:spacing w:lineRule="auto" w:line="240" w:before="0" w:after="0"/>
        <w:ind w:left="5103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5103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УТВЕРЖДЕНО</w:t>
      </w:r>
    </w:p>
    <w:p>
      <w:pPr>
        <w:pStyle w:val="Normal"/>
        <w:spacing w:lineRule="auto" w:line="240" w:before="0" w:after="0"/>
        <w:ind w:left="5103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_________________</w:t>
      </w:r>
    </w:p>
    <w:p>
      <w:pPr>
        <w:pStyle w:val="Normal"/>
        <w:spacing w:lineRule="auto" w:line="240" w:before="0" w:after="0"/>
        <w:ind w:left="5103"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(руководитель администратора доходов)</w:t>
      </w:r>
    </w:p>
    <w:p>
      <w:pPr>
        <w:pStyle w:val="Normal"/>
        <w:spacing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РЕШЕНИЕ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№ ___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от __________________20___ г.</w:t>
      </w:r>
    </w:p>
    <w:p>
      <w:pPr>
        <w:pStyle w:val="Normal"/>
        <w:widowControl w:val="false"/>
        <w:spacing w:lineRule="auto" w:line="240" w:before="47" w:after="0"/>
        <w:ind w:right="107" w:firstLine="539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о признании безнадежной к взысканию задолженности</w:t>
      </w:r>
    </w:p>
    <w:p>
      <w:pPr>
        <w:pStyle w:val="Normal"/>
        <w:widowControl w:val="false"/>
        <w:spacing w:lineRule="auto" w:line="240" w:before="47" w:after="0"/>
        <w:ind w:right="107" w:firstLine="539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по платежам в бюджет муниципального образования Новозоринский сельсовет Павловского района </w:t>
      </w:r>
    </w:p>
    <w:p>
      <w:pPr>
        <w:pStyle w:val="Normal"/>
        <w:widowControl w:val="false"/>
        <w:spacing w:lineRule="auto" w:line="240" w:before="47" w:after="0"/>
        <w:ind w:right="107" w:firstLine="539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______________________________________________________ .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(наименование налогоплательщика)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 соответствии с Порядком принятия решений о признании безнадежной к взысканию задолженности по платежам в бюджет муниципального образования Новозоринский сельсовет Павловского района, утвержденным постановлением  №106 от 03.05.2024 года, Комиссия по принятию решений о признании безнадежной к взысканию задолженности по платежам в бюджет Новозоринского сельсовета Павловского  района, решила: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0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Признать безнадежной к взысканию задолженность по платежам в бюджет ___________________________________________________________</w:t>
      </w:r>
    </w:p>
    <w:p>
      <w:pPr>
        <w:pStyle w:val="Normal"/>
        <w:spacing w:lineRule="auto" w:line="240" w:before="0" w:after="0"/>
        <w:ind w:firstLine="36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_________________________________________________________</w:t>
      </w:r>
    </w:p>
    <w:p>
      <w:pPr>
        <w:pStyle w:val="Normal"/>
        <w:spacing w:lineRule="auto" w:line="240" w:before="0" w:after="0"/>
        <w:ind w:firstLine="3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 сумме __________ рублей, в том числе: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tbl>
      <w:tblPr>
        <w:tblW w:w="94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2087"/>
        <w:gridCol w:w="1872"/>
        <w:gridCol w:w="2268"/>
        <w:gridCol w:w="1261"/>
        <w:gridCol w:w="846"/>
        <w:gridCol w:w="1150"/>
      </w:tblGrid>
      <w:tr>
        <w:trPr>
          <w:trHeight w:val="368" w:hRule="atLeast"/>
        </w:trPr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Наименование  кода доходов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Сумма безнадежной к взысканию задолженности, всего (руб.)</w:t>
            </w:r>
          </w:p>
        </w:tc>
        <w:tc>
          <w:tcPr>
            <w:tcW w:w="3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 том числе</w:t>
            </w:r>
          </w:p>
        </w:tc>
      </w:tr>
      <w:tr>
        <w:trPr/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Неналого-вый доход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пени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штрафы</w:t>
            </w:r>
          </w:p>
        </w:tc>
      </w:tr>
      <w:tr>
        <w:trPr/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Подписи членов комиссии: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br w:type="page"/>
      </w:r>
    </w:p>
    <w:p>
      <w:pPr>
        <w:pStyle w:val="NormalWeb"/>
        <w:tabs>
          <w:tab w:val="clear" w:pos="708"/>
          <w:tab w:val="left" w:pos="5245" w:leader="none"/>
          <w:tab w:val="left" w:pos="9356" w:leader="none"/>
        </w:tabs>
        <w:spacing w:lineRule="atLeast" w:line="240" w:beforeAutospacing="0" w:before="0" w:afterAutospacing="0" w:after="0"/>
        <w:ind w:left="5245" w:hanging="0"/>
        <w:rPr>
          <w:sz w:val="28"/>
          <w:szCs w:val="28"/>
        </w:rPr>
      </w:pPr>
      <w:r>
        <w:rPr>
          <w:rStyle w:val="Strong"/>
          <w:b w:val="false"/>
          <w:sz w:val="28"/>
          <w:szCs w:val="28"/>
        </w:rPr>
        <w:t>Приложение №2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pacing w:lineRule="auto" w:line="240" w:before="47" w:after="0"/>
        <w:ind w:left="5245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к Порядку принятия решений о 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pacing w:lineRule="auto" w:line="240" w:before="47" w:after="0"/>
        <w:ind w:left="5245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признании     безнадежной      к                                                         взысканию   задолженности  по  платежам   в    бюджет                                                      муниципального образования Новозоринский сельсовет Павловского района                                           </w:t>
      </w:r>
    </w:p>
    <w:p>
      <w:pPr>
        <w:pStyle w:val="NormalWeb"/>
        <w:tabs>
          <w:tab w:val="clear" w:pos="708"/>
          <w:tab w:val="left" w:pos="5245" w:leader="none"/>
          <w:tab w:val="left" w:pos="9356" w:leader="none"/>
        </w:tabs>
        <w:spacing w:lineRule="atLeast" w:line="240" w:beforeAutospacing="0" w:before="0" w:afterAutospacing="0" w:after="0"/>
        <w:ind w:left="5245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exact" w:line="240"/>
        <w:ind w:left="5245" w:hanging="0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ind w:hanging="142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ind w:hanging="142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Выписка из отчетности</w:t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об учитываемых суммах задолженности по уплате платежей в бюджет муниципального образования Новозоринский сельсовет  Павловского района</w:t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по состоянию на «__» ______________ 20__ года</w:t>
      </w:r>
    </w:p>
    <w:p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10315" w:type="dxa"/>
        <w:jc w:val="left"/>
        <w:tblInd w:w="-6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97"/>
        <w:gridCol w:w="1674"/>
        <w:gridCol w:w="2179"/>
        <w:gridCol w:w="1675"/>
        <w:gridCol w:w="2044"/>
        <w:gridCol w:w="2045"/>
      </w:tblGrid>
      <w:tr>
        <w:trPr>
          <w:trHeight w:val="629" w:hRule="atLeast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организации (фамилия, имя, отчество физического лица)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ИНН/КПП/ОГРН организации (ИНН физического лица)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платежа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Задолженность по платежам в бюджет</w:t>
            </w:r>
          </w:p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 рублях)</w:t>
            </w:r>
          </w:p>
        </w:tc>
      </w:tr>
      <w:tr>
        <w:trPr>
          <w:trHeight w:val="196" w:hRule="atLeast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08" w:hRule="atLeast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10260" w:type="dxa"/>
        <w:jc w:val="left"/>
        <w:tblInd w:w="-692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4320"/>
        <w:gridCol w:w="540"/>
        <w:gridCol w:w="1799"/>
        <w:gridCol w:w="568"/>
        <w:gridCol w:w="3033"/>
      </w:tblGrid>
      <w:tr>
        <w:trPr/>
        <w:tc>
          <w:tcPr>
            <w:tcW w:w="432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54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303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2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54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79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033" w:type="dxa"/>
            <w:tcBorders/>
          </w:tcPr>
          <w:p>
            <w:pPr>
              <w:pStyle w:val="Style18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(расшифровка подписи)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Согласовано:</w:t>
      </w:r>
    </w:p>
    <w:tbl>
      <w:tblPr>
        <w:tblW w:w="10260" w:type="dxa"/>
        <w:jc w:val="left"/>
        <w:tblInd w:w="-692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4320"/>
        <w:gridCol w:w="566"/>
        <w:gridCol w:w="1773"/>
        <w:gridCol w:w="568"/>
        <w:gridCol w:w="3033"/>
      </w:tblGrid>
      <w:tr>
        <w:trPr/>
        <w:tc>
          <w:tcPr>
            <w:tcW w:w="432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566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7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303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2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566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033" w:type="dxa"/>
            <w:tcBorders/>
          </w:tcPr>
          <w:p>
            <w:pPr>
              <w:pStyle w:val="Style18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(расшифровка подписи)</w:t>
            </w:r>
          </w:p>
        </w:tc>
      </w:tr>
    </w:tbl>
    <w:p>
      <w:pPr>
        <w:pStyle w:val="BodyText2"/>
        <w:widowControl w:val="false"/>
        <w:spacing w:lineRule="auto" w:line="240"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BodyText2"/>
        <w:widowControl w:val="false"/>
        <w:spacing w:lineRule="auto" w:line="240"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М.П.</w:t>
      </w:r>
    </w:p>
    <w:p>
      <w:pPr>
        <w:pStyle w:val="BodyText2"/>
        <w:widowControl w:val="false"/>
        <w:spacing w:lineRule="auto" w:line="240"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</w:t>
      </w:r>
      <w:r>
        <w:br w:type="page"/>
      </w:r>
    </w:p>
    <w:p>
      <w:pPr>
        <w:pStyle w:val="NormalWeb"/>
        <w:tabs>
          <w:tab w:val="clear" w:pos="708"/>
          <w:tab w:val="left" w:pos="5245" w:leader="none"/>
          <w:tab w:val="left" w:pos="9356" w:leader="none"/>
        </w:tabs>
        <w:spacing w:lineRule="atLeast" w:line="240" w:beforeAutospacing="0" w:before="0" w:afterAutospacing="0" w:after="0"/>
        <w:ind w:left="5245" w:hanging="0"/>
        <w:rPr>
          <w:b/>
          <w:b/>
          <w:sz w:val="28"/>
          <w:szCs w:val="28"/>
        </w:rPr>
      </w:pPr>
      <w:r>
        <w:rPr>
          <w:rStyle w:val="Strong"/>
          <w:b w:val="false"/>
          <w:sz w:val="28"/>
          <w:szCs w:val="28"/>
        </w:rPr>
        <w:t>Приложение №3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pacing w:lineRule="auto" w:line="240" w:before="47" w:after="0"/>
        <w:ind w:left="5245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к Порядку принятия решений о 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pacing w:lineRule="auto" w:line="240" w:before="47" w:after="0"/>
        <w:ind w:left="5245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признании     безнадежной      к                                                         взысканию   задолженности  по  платежам   в    бюджет                                                      муниципального образования Новозоринский сельсовет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pacing w:lineRule="auto" w:line="240" w:before="47" w:after="0"/>
        <w:ind w:left="5245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Павловского района                                           </w:t>
      </w:r>
    </w:p>
    <w:p>
      <w:pPr>
        <w:pStyle w:val="Normal"/>
        <w:widowControl w:val="false"/>
        <w:numPr>
          <w:ilvl w:val="0"/>
          <w:numId w:val="0"/>
        </w:numPr>
        <w:ind w:hanging="142"/>
        <w:jc w:val="both"/>
        <w:outlineLvl w:val="3"/>
        <w:rPr>
          <w:color w:val="000000"/>
          <w:sz w:val="20"/>
          <w:szCs w:val="27"/>
        </w:rPr>
      </w:pPr>
      <w:r>
        <w:rPr>
          <w:color w:val="000000"/>
          <w:sz w:val="20"/>
          <w:szCs w:val="27"/>
        </w:rPr>
      </w:r>
    </w:p>
    <w:p>
      <w:pPr>
        <w:pStyle w:val="Normal"/>
        <w:widowControl w:val="false"/>
        <w:numPr>
          <w:ilvl w:val="0"/>
          <w:numId w:val="0"/>
        </w:numPr>
        <w:ind w:hanging="142"/>
        <w:jc w:val="both"/>
        <w:outlineLvl w:val="3"/>
        <w:rPr>
          <w:color w:val="000000"/>
          <w:sz w:val="20"/>
          <w:szCs w:val="27"/>
        </w:rPr>
      </w:pPr>
      <w:r>
        <w:rPr>
          <w:color w:val="000000"/>
          <w:sz w:val="20"/>
          <w:szCs w:val="27"/>
        </w:rPr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Справка</w:t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о принятых мерах по обеспечению взыскания задолженности по платежам в бюджет муниципального образования </w:t>
      </w:r>
      <w:r>
        <w:rPr>
          <w:rFonts w:eastAsia="Calibri" w:cs="Times New Roman" w:ascii="Times New Roman" w:hAnsi="Times New Roman"/>
          <w:sz w:val="28"/>
          <w:szCs w:val="28"/>
        </w:rPr>
        <w:t>Новозоринский сельсовет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Павловский район</w:t>
      </w:r>
    </w:p>
    <w:p>
      <w:pPr>
        <w:pStyle w:val="ConsPlusNonforma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состоянию на «__» ______________ 20__ года</w:t>
      </w:r>
    </w:p>
    <w:p>
      <w:pPr>
        <w:pStyle w:val="ConsPlusNonformat"/>
        <w:jc w:val="righ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tbl>
      <w:tblPr>
        <w:tblW w:w="10492" w:type="dxa"/>
        <w:jc w:val="left"/>
        <w:tblInd w:w="-6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540"/>
        <w:gridCol w:w="2007"/>
        <w:gridCol w:w="1677"/>
        <w:gridCol w:w="1089"/>
        <w:gridCol w:w="1585"/>
        <w:gridCol w:w="1488"/>
        <w:gridCol w:w="2105"/>
      </w:tblGrid>
      <w:tr>
        <w:trPr>
          <w:trHeight w:val="3241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организации (фамилия, имя, отчество физического лица)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ИНН/КПП/ОГРН организации (ИНН физического лица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платежа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Задолженность по платежам в бюджет (в рублях)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Принятые меры по обеспечению взыскания задолженности по платежам в бюджет</w:t>
            </w:r>
          </w:p>
        </w:tc>
      </w:tr>
      <w:tr>
        <w:trPr>
          <w:trHeight w:val="104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17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cs="Times New Roman" w:ascii="Times New Roman" w:hAnsi="Times New Roman"/>
          <w:color w:val="000000"/>
          <w:sz w:val="27"/>
          <w:szCs w:val="27"/>
        </w:rPr>
      </w:r>
    </w:p>
    <w:p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10260" w:type="dxa"/>
        <w:jc w:val="left"/>
        <w:tblInd w:w="-692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4320"/>
        <w:gridCol w:w="540"/>
        <w:gridCol w:w="1799"/>
        <w:gridCol w:w="568"/>
        <w:gridCol w:w="3033"/>
      </w:tblGrid>
      <w:tr>
        <w:trPr/>
        <w:tc>
          <w:tcPr>
            <w:tcW w:w="432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54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7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303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432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(должность)</w:t>
            </w:r>
          </w:p>
        </w:tc>
        <w:tc>
          <w:tcPr>
            <w:tcW w:w="54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79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  <w:r>
              <w:rPr>
                <w:rFonts w:cs="Times New Roman" w:ascii="Times New Roman" w:hAnsi="Times New Roman"/>
                <w:color w:val="000000"/>
                <w:sz w:val="20"/>
              </w:rPr>
              <w:t>(подпись)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3033" w:type="dxa"/>
            <w:tcBorders/>
          </w:tcPr>
          <w:p>
            <w:pPr>
              <w:pStyle w:val="Style18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  <w:t>(расшифровка подписи)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Согласовано:</w:t>
      </w:r>
    </w:p>
    <w:tbl>
      <w:tblPr>
        <w:tblW w:w="10260" w:type="dxa"/>
        <w:jc w:val="left"/>
        <w:tblInd w:w="-692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4320"/>
        <w:gridCol w:w="566"/>
        <w:gridCol w:w="1773"/>
        <w:gridCol w:w="568"/>
        <w:gridCol w:w="3033"/>
      </w:tblGrid>
      <w:tr>
        <w:trPr/>
        <w:tc>
          <w:tcPr>
            <w:tcW w:w="432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566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77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303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432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(должность)</w:t>
            </w:r>
          </w:p>
        </w:tc>
        <w:tc>
          <w:tcPr>
            <w:tcW w:w="566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(подпись)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3033" w:type="dxa"/>
            <w:tcBorders/>
          </w:tcPr>
          <w:p>
            <w:pPr>
              <w:pStyle w:val="Style18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  <w:t>(расшифровка подписи)</w:t>
            </w:r>
          </w:p>
        </w:tc>
      </w:tr>
    </w:tbl>
    <w:p>
      <w:pPr>
        <w:pStyle w:val="BodyText2"/>
        <w:widowControl w:val="false"/>
        <w:spacing w:lineRule="auto" w:line="240"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BodyText2"/>
        <w:widowControl w:val="false"/>
        <w:spacing w:lineRule="auto" w:line="240"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М.П.</w:t>
      </w:r>
    </w:p>
    <w:p>
      <w:pPr>
        <w:pStyle w:val="BodyText2"/>
        <w:widowControl w:val="false"/>
        <w:spacing w:lineRule="auto" w:line="240"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>Дата</w:t>
      </w:r>
    </w:p>
    <w:p>
      <w:pPr>
        <w:pStyle w:val="BodyText2"/>
        <w:widowControl w:val="false"/>
        <w:spacing w:lineRule="auto" w:line="240"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BodyText2"/>
        <w:widowControl w:val="false"/>
        <w:spacing w:lineRule="auto" w:line="240"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BodyText2"/>
        <w:widowControl w:val="false"/>
        <w:spacing w:lineRule="auto" w:line="240"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tabs>
          <w:tab w:val="clear" w:pos="708"/>
          <w:tab w:val="left" w:pos="5245" w:leader="none"/>
          <w:tab w:val="left" w:pos="9356" w:leader="none"/>
        </w:tabs>
        <w:spacing w:lineRule="atLeast" w:line="240" w:beforeAutospacing="0" w:before="0" w:afterAutospacing="0" w:after="0"/>
        <w:ind w:left="5245" w:hanging="0"/>
        <w:jc w:val="center"/>
        <w:rPr>
          <w:rStyle w:val="Strong"/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rmalWeb"/>
        <w:tabs>
          <w:tab w:val="clear" w:pos="708"/>
          <w:tab w:val="left" w:pos="5245" w:leader="none"/>
          <w:tab w:val="left" w:pos="9356" w:leader="none"/>
        </w:tabs>
        <w:spacing w:lineRule="atLeast" w:line="240" w:beforeAutospacing="0" w:before="0" w:afterAutospacing="0" w:after="0"/>
        <w:ind w:left="5245" w:hanging="0"/>
        <w:rPr>
          <w:b/>
          <w:b/>
          <w:sz w:val="28"/>
          <w:szCs w:val="28"/>
        </w:rPr>
      </w:pPr>
      <w:r>
        <w:rPr>
          <w:rStyle w:val="Strong"/>
          <w:b w:val="false"/>
          <w:sz w:val="28"/>
          <w:szCs w:val="28"/>
        </w:rPr>
        <w:t>Приложение №4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pacing w:lineRule="auto" w:line="240" w:before="47" w:after="0"/>
        <w:ind w:left="5245" w:right="107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к Порядку принятия решений о </w:t>
      </w:r>
    </w:p>
    <w:p>
      <w:pPr>
        <w:pStyle w:val="Normal"/>
        <w:tabs>
          <w:tab w:val="clear" w:pos="708"/>
          <w:tab w:val="left" w:pos="5245" w:leader="none"/>
        </w:tabs>
        <w:ind w:left="5245" w:hanging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признании     безнадежной      к                                                         взысканию   задолженности  по  платежам   в    бюджет                                                      муниципального образования Новозоринский сельсовет Павловского района                                           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СПРАВКА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о не нахождении юридического лица в процедурах,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применяемых в деле о банкротстве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На основании сведений, содержащихся в Едином федеральном реестре сведений о банкротстве в сети Интернет (www.bankrot.fedresurs.ru), по состоянию на «____»__________20_____года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cs="Times New Roman" w:ascii="Times New Roman" w:hAnsi="Times New Roman"/>
          <w:color w:val="000000"/>
          <w:sz w:val="27"/>
          <w:szCs w:val="27"/>
        </w:rPr>
        <w:t>1) ___________________________________________________________________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0"/>
          <w:szCs w:val="27"/>
        </w:rPr>
      </w:pPr>
      <w:r>
        <w:rPr>
          <w:rFonts w:cs="Times New Roman" w:ascii="Times New Roman" w:hAnsi="Times New Roman"/>
          <w:color w:val="000000"/>
          <w:sz w:val="20"/>
          <w:szCs w:val="27"/>
        </w:rPr>
        <w:t>(наименование юридического лица, ИНН, ОГРН, КПП)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cs="Times New Roman" w:ascii="Times New Roman" w:hAnsi="Times New Roman"/>
          <w:color w:val="000000"/>
          <w:sz w:val="27"/>
          <w:szCs w:val="27"/>
        </w:rPr>
        <w:t>2) ___________________________________________________________________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0"/>
          <w:szCs w:val="27"/>
        </w:rPr>
      </w:pPr>
      <w:r>
        <w:rPr>
          <w:rFonts w:cs="Times New Roman" w:ascii="Times New Roman" w:hAnsi="Times New Roman"/>
          <w:color w:val="000000"/>
          <w:sz w:val="20"/>
          <w:szCs w:val="27"/>
        </w:rPr>
        <w:t>(наименование юридического лица, ИНН, ОГРН, КПП)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cs="Times New Roman" w:ascii="Times New Roman" w:hAnsi="Times New Roman"/>
          <w:color w:val="000000"/>
          <w:sz w:val="27"/>
          <w:szCs w:val="27"/>
        </w:rPr>
        <w:t>3) ___________________________________________________________________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0"/>
          <w:szCs w:val="27"/>
        </w:rPr>
      </w:pPr>
      <w:r>
        <w:rPr>
          <w:rFonts w:cs="Times New Roman" w:ascii="Times New Roman" w:hAnsi="Times New Roman"/>
          <w:color w:val="000000"/>
          <w:sz w:val="20"/>
          <w:szCs w:val="27"/>
        </w:rPr>
        <w:t>(наименование юридического лица, ИНН, ОГРН, КПП)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не находится(ятся) в процедурах, применяемых в деле о банкротстве.</w:t>
      </w:r>
    </w:p>
    <w:p>
      <w:pPr>
        <w:pStyle w:val="Norma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ConsPlusNonforma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cs="Times New Roman" w:ascii="Times New Roman" w:hAnsi="Times New Roman"/>
          <w:color w:val="000000"/>
          <w:sz w:val="27"/>
          <w:szCs w:val="27"/>
        </w:rPr>
      </w:r>
    </w:p>
    <w:p>
      <w:pPr>
        <w:pStyle w:val="ConsPlusNonforma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cs="Times New Roman" w:ascii="Times New Roman" w:hAnsi="Times New Roman"/>
          <w:color w:val="000000"/>
          <w:sz w:val="27"/>
          <w:szCs w:val="27"/>
        </w:rPr>
      </w:r>
    </w:p>
    <w:tbl>
      <w:tblPr>
        <w:tblW w:w="9384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3429"/>
        <w:gridCol w:w="567"/>
        <w:gridCol w:w="1701"/>
        <w:gridCol w:w="567"/>
        <w:gridCol w:w="3120"/>
      </w:tblGrid>
      <w:tr>
        <w:trPr/>
        <w:tc>
          <w:tcPr>
            <w:tcW w:w="342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3120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342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(должность)</w:t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(подпись)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3120" w:type="dxa"/>
            <w:tcBorders/>
          </w:tcPr>
          <w:p>
            <w:pPr>
              <w:pStyle w:val="Style18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  <w:t>(расшифровка подписи)</w:t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М.П.</w:t>
      </w:r>
    </w:p>
    <w:p>
      <w:pPr>
        <w:pStyle w:val="ConsPlusNormal"/>
        <w:ind w:firstLine="708"/>
        <w:jc w:val="both"/>
        <w:rPr>
          <w:color w:val="000000"/>
        </w:rPr>
      </w:pPr>
      <w:r>
        <w:rPr>
          <w:color w:val="000000"/>
        </w:rPr>
        <w:t>Дата</w:t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2</w:t>
      </w:r>
    </w:p>
    <w:p>
      <w:pPr>
        <w:pStyle w:val="Normal"/>
        <w:spacing w:before="0" w:after="0"/>
        <w:ind w:left="5245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br/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УТВЕРЖДЕНО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Постановлением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Новозоринского                                      сельсовета Павловского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района Алтайского края</w:t>
      </w:r>
    </w:p>
    <w:p>
      <w:pPr>
        <w:pStyle w:val="Normal"/>
        <w:spacing w:before="0" w:after="0"/>
        <w:ind w:left="5245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03.05.2024  №107  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820" w:leader="none"/>
          <w:tab w:val="left" w:pos="6521" w:leader="none"/>
        </w:tabs>
        <w:spacing w:before="0" w:after="0"/>
        <w:ind w:left="4820" w:right="-1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ertext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>
      <w:pPr>
        <w:pStyle w:val="Headertext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признанию безнадежной к взысканию задолженности по платежам в бюджет муниципального образования</w:t>
      </w:r>
      <w:r>
        <w:rPr>
          <w:rFonts w:eastAsia="Calibri"/>
          <w:sz w:val="28"/>
          <w:szCs w:val="28"/>
        </w:rPr>
        <w:t xml:space="preserve"> Новозоринский сельсовет</w:t>
      </w:r>
      <w:r>
        <w:rPr>
          <w:sz w:val="28"/>
          <w:szCs w:val="28"/>
        </w:rPr>
        <w:t xml:space="preserve"> Павловский район</w:t>
      </w:r>
    </w:p>
    <w:p>
      <w:pPr>
        <w:pStyle w:val="Formattext"/>
        <w:spacing w:before="280" w:afterAutospacing="0" w:after="240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  <w:br/>
        <w:br/>
        <w:t>заместитель председателя комиссии</w:t>
        <w:br/>
        <w:br/>
        <w:t>,  секретарь комиссии</w:t>
        <w:br/>
        <w:br/>
        <w:t xml:space="preserve">- главный бухгалтер администрации </w:t>
      </w:r>
      <w:r>
        <w:rPr>
          <w:rFonts w:eastAsia="Calibri"/>
          <w:sz w:val="28"/>
          <w:szCs w:val="28"/>
        </w:rPr>
        <w:t>Новозоринский сельсовет</w:t>
      </w:r>
      <w:r>
        <w:rPr>
          <w:sz w:val="28"/>
          <w:szCs w:val="28"/>
        </w:rPr>
        <w:t xml:space="preserve"> Павловского района</w:t>
        <w:br/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Приложение   3   </w:t>
      </w:r>
    </w:p>
    <w:p>
      <w:pPr>
        <w:pStyle w:val="Normal"/>
        <w:spacing w:before="0" w:after="0"/>
        <w:ind w:left="5245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245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УТВЕРЖДЕНО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Постановлением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Новозоринского                                      сельсовета Павловского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района Алтайского края</w:t>
      </w:r>
    </w:p>
    <w:p>
      <w:pPr>
        <w:pStyle w:val="Normal"/>
        <w:spacing w:before="0" w:after="0"/>
        <w:ind w:left="5245" w:hanging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03.05.2024  №107  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Положение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о комиссии по рассмотрению вопросов о признании безнадежной к взысканию задолженности по платежам в бюджет муниципального образования </w:t>
      </w:r>
      <w:r>
        <w:rPr>
          <w:rFonts w:eastAsia="Calibri" w:cs="Times New Roman" w:ascii="Times New Roman" w:hAnsi="Times New Roman"/>
          <w:b/>
          <w:sz w:val="28"/>
          <w:szCs w:val="28"/>
        </w:rPr>
        <w:t>Новозоринский сельсовет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Павловский район</w:t>
      </w:r>
    </w:p>
    <w:p>
      <w:pPr>
        <w:pStyle w:val="Normal"/>
        <w:spacing w:before="0" w:after="0"/>
        <w:ind w:left="360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3195" w:leader="none"/>
          <w:tab w:val="center" w:pos="4857" w:leader="none"/>
        </w:tabs>
        <w:spacing w:before="0" w:after="0"/>
        <w:ind w:left="360" w:hanging="0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ab/>
        <w:t>1.</w:t>
        <w:tab/>
        <w:t>Общие положения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1.1. </w:t>
      </w:r>
      <w:r>
        <w:rPr>
          <w:rFonts w:eastAsia="Times New Roman" w:cs="Times New Roman" w:ascii="Times New Roman" w:hAnsi="Times New Roman"/>
          <w:sz w:val="28"/>
        </w:rPr>
        <w:t xml:space="preserve">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</w:t>
      </w:r>
      <w:r>
        <w:rPr>
          <w:rFonts w:eastAsia="Times New Roman" w:cs="Times New Roman" w:ascii="Times New Roman" w:hAnsi="Times New Roman"/>
          <w:sz w:val="28"/>
          <w:szCs w:val="28"/>
        </w:rPr>
        <w:t>муниципального образования</w:t>
      </w:r>
      <w:r>
        <w:rPr>
          <w:rFonts w:eastAsia="Calibri" w:cs="Times New Roman" w:ascii="Times New Roman" w:hAnsi="Times New Roman"/>
          <w:sz w:val="28"/>
          <w:szCs w:val="28"/>
        </w:rPr>
        <w:t xml:space="preserve"> Новозоринский сельсовет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Павловский район</w:t>
      </w:r>
      <w:r>
        <w:rPr>
          <w:rFonts w:eastAsia="Times New Roman" w:cs="Times New Roman" w:ascii="Times New Roman" w:hAnsi="Times New Roman"/>
          <w:sz w:val="28"/>
        </w:rPr>
        <w:t>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1.2.  </w:t>
      </w:r>
      <w:r>
        <w:rPr>
          <w:rFonts w:eastAsia="Times New Roman" w:cs="Times New Roman" w:ascii="Times New Roman" w:hAnsi="Times New Roman"/>
          <w:sz w:val="28"/>
        </w:rPr>
        <w:t xml:space="preserve">Комиссия в своей деятельности руководствуется </w:t>
      </w:r>
      <w:hyperlink r:id="rId2">
        <w:r>
          <w:rPr>
            <w:rFonts w:eastAsia="Times New Roman" w:cs="Times New Roman" w:ascii="Times New Roman" w:hAnsi="Times New Roman"/>
            <w:sz w:val="28"/>
          </w:rPr>
          <w:t>Конституцией</w:t>
        </w:r>
      </w:hyperlink>
      <w:r>
        <w:rPr>
          <w:rFonts w:eastAsia="Times New Roman" w:cs="Times New Roman" w:ascii="Times New Roman" w:hAnsi="Times New Roman"/>
          <w:sz w:val="28"/>
        </w:rPr>
        <w:t xml:space="preserve"> Российской Федерации,  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eastAsia="Calibri" w:cs="Times New Roman" w:ascii="Times New Roman" w:hAnsi="Times New Roman"/>
          <w:sz w:val="28"/>
          <w:szCs w:val="28"/>
        </w:rPr>
        <w:t>Новозоринский сельсовет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Павловский район</w:t>
      </w:r>
      <w:r>
        <w:rPr>
          <w:rFonts w:eastAsia="Times New Roman" w:cs="Times New Roman" w:ascii="Times New Roman" w:hAnsi="Times New Roman"/>
          <w:sz w:val="28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Основные функции Комиссии</w:t>
      </w:r>
    </w:p>
    <w:p>
      <w:pPr>
        <w:pStyle w:val="Normal"/>
        <w:spacing w:before="0" w:after="0"/>
        <w:ind w:left="360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47" w:after="0"/>
        <w:ind w:right="107"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Основными функциями Комиссии являются:</w:t>
      </w:r>
    </w:p>
    <w:p>
      <w:pPr>
        <w:pStyle w:val="Normal"/>
        <w:widowControl w:val="false"/>
        <w:tabs>
          <w:tab w:val="clear" w:pos="708"/>
          <w:tab w:val="left" w:pos="815" w:leader="none"/>
        </w:tabs>
        <w:spacing w:lineRule="auto" w:line="240" w:before="0" w:after="0"/>
        <w:ind w:right="106"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sz w:val="28"/>
        </w:rPr>
        <w:t xml:space="preserve"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</w:t>
      </w:r>
      <w:r>
        <w:rPr>
          <w:rFonts w:eastAsia="Times New Roman" w:cs="Times New Roman" w:ascii="Times New Roman" w:hAnsi="Times New Roman"/>
          <w:sz w:val="28"/>
          <w:szCs w:val="28"/>
        </w:rPr>
        <w:t>местный бюджет;</w:t>
      </w:r>
    </w:p>
    <w:p>
      <w:pPr>
        <w:pStyle w:val="Normal"/>
        <w:widowControl w:val="false"/>
        <w:tabs>
          <w:tab w:val="clear" w:pos="708"/>
          <w:tab w:val="left" w:pos="599" w:leader="none"/>
        </w:tabs>
        <w:spacing w:lineRule="auto" w:line="240" w:before="2" w:after="0"/>
        <w:ind w:right="117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2.2. Оценка обоснованности признания безнадежной к взысканию задолженности</w:t>
      </w:r>
      <w:r>
        <w:rPr>
          <w:rFonts w:eastAsia="Times New Roman" w:cs="Times New Roman" w:ascii="Times New Roman" w:hAnsi="Times New Roman"/>
          <w:spacing w:val="-10"/>
          <w:sz w:val="28"/>
        </w:rPr>
        <w:t>;</w:t>
      </w:r>
    </w:p>
    <w:p>
      <w:pPr>
        <w:pStyle w:val="Normal"/>
        <w:widowControl w:val="false"/>
        <w:tabs>
          <w:tab w:val="clear" w:pos="708"/>
          <w:tab w:val="left" w:pos="628" w:leader="none"/>
        </w:tabs>
        <w:spacing w:lineRule="auto" w:line="240" w:before="0" w:after="0"/>
        <w:ind w:right="111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>
      <w:pPr>
        <w:pStyle w:val="Normal"/>
        <w:widowControl w:val="false"/>
        <w:tabs>
          <w:tab w:val="clear" w:pos="708"/>
          <w:tab w:val="left" w:pos="628" w:leader="none"/>
        </w:tabs>
        <w:spacing w:lineRule="auto" w:line="240" w:before="0" w:after="0"/>
        <w:ind w:right="111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а) признать задолженность по платежам в местный бюджет безнадежной к взысканию;</w:t>
      </w:r>
    </w:p>
    <w:p>
      <w:pPr>
        <w:pStyle w:val="Normal"/>
        <w:widowControl w:val="false"/>
        <w:tabs>
          <w:tab w:val="clear" w:pos="708"/>
          <w:tab w:val="left" w:pos="628" w:leader="none"/>
        </w:tabs>
        <w:spacing w:lineRule="auto" w:line="240" w:before="0" w:after="0"/>
        <w:ind w:right="111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б) отказать в признании задолженности по платежам в местный бюджет безнадежной к взысканию. Данное решение не препятствует повторному рассмотрению вопроса о возможности признания задолженности по платежам в местный бюджет безнадежной к взысканию.</w:t>
      </w:r>
    </w:p>
    <w:p>
      <w:pPr>
        <w:pStyle w:val="Normal"/>
        <w:widowControl w:val="false"/>
        <w:tabs>
          <w:tab w:val="clear" w:pos="708"/>
          <w:tab w:val="left" w:pos="628" w:leader="none"/>
        </w:tabs>
        <w:spacing w:lineRule="auto" w:line="240" w:before="0" w:after="0"/>
        <w:ind w:right="111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47" w:after="0"/>
        <w:ind w:left="720" w:right="107" w:hanging="36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Права Комиссии</w:t>
      </w:r>
    </w:p>
    <w:p>
      <w:pPr>
        <w:pStyle w:val="Normal"/>
        <w:widowControl w:val="false"/>
        <w:spacing w:lineRule="auto" w:line="240" w:before="47" w:after="0"/>
        <w:ind w:right="107"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Комиссия имеет право:</w:t>
      </w:r>
    </w:p>
    <w:p>
      <w:pPr>
        <w:pStyle w:val="Normal"/>
        <w:widowControl w:val="false"/>
        <w:spacing w:lineRule="auto" w:line="240" w:before="47" w:after="0"/>
        <w:ind w:right="107"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3.1. Запрашивать информацию по вопросам, относящимся к компетенции комиссии;</w:t>
      </w:r>
    </w:p>
    <w:p>
      <w:pPr>
        <w:pStyle w:val="Normal"/>
        <w:widowControl w:val="false"/>
        <w:spacing w:lineRule="auto" w:line="240" w:before="47" w:after="0"/>
        <w:ind w:right="107"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3.2. Заслушивать представителей плательщиков по вопросам, относящимся к компетенции комиссии.</w:t>
      </w:r>
    </w:p>
    <w:p>
      <w:pPr>
        <w:pStyle w:val="Normal"/>
        <w:widowControl w:val="false"/>
        <w:spacing w:lineRule="auto" w:line="240" w:before="47" w:after="0"/>
        <w:ind w:right="107" w:firstLine="53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47" w:after="0"/>
        <w:ind w:left="720" w:right="107" w:hanging="36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Организация деятельности Комиссии</w:t>
      </w:r>
    </w:p>
    <w:p>
      <w:pPr>
        <w:pStyle w:val="Normal"/>
        <w:widowControl w:val="false"/>
        <w:spacing w:lineRule="auto" w:line="240" w:before="47" w:after="0"/>
        <w:ind w:left="720" w:right="107" w:hanging="0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75" w:leader="none"/>
          <w:tab w:val="left" w:pos="1908" w:leader="none"/>
          <w:tab w:val="left" w:pos="2284" w:leader="none"/>
          <w:tab w:val="left" w:pos="3198" w:leader="none"/>
          <w:tab w:val="left" w:pos="4807" w:leader="none"/>
          <w:tab w:val="left" w:pos="6215" w:leader="none"/>
          <w:tab w:val="left" w:pos="7641" w:leader="none"/>
          <w:tab w:val="left" w:pos="9205" w:leader="none"/>
        </w:tabs>
        <w:spacing w:lineRule="auto" w:line="240" w:before="47" w:after="0"/>
        <w:ind w:right="112"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4.1. Заседания Комиссии проводятся по мере необходимости. Дату,  время и место проведения заседания Комиссии определяет ее председатель либо лицо, исполняющее его обязанности.</w:t>
      </w:r>
    </w:p>
    <w:p>
      <w:pPr>
        <w:pStyle w:val="Normal"/>
        <w:widowControl w:val="false"/>
        <w:tabs>
          <w:tab w:val="clear" w:pos="708"/>
          <w:tab w:val="left" w:pos="659" w:leader="none"/>
        </w:tabs>
        <w:spacing w:lineRule="exact" w:line="322" w:before="0" w:after="0"/>
        <w:ind w:right="113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>
      <w:pPr>
        <w:pStyle w:val="Normal"/>
        <w:widowControl w:val="false"/>
        <w:tabs>
          <w:tab w:val="clear" w:pos="708"/>
          <w:tab w:val="left" w:pos="637" w:leader="none"/>
        </w:tabs>
        <w:spacing w:lineRule="auto" w:line="240" w:before="0" w:after="0"/>
        <w:ind w:right="114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4.3. Заседание Комиссии является правомочным, если на нем присутствует более половины членов Комиссии.</w:t>
      </w:r>
    </w:p>
    <w:p>
      <w:pPr>
        <w:pStyle w:val="Normal"/>
        <w:widowControl w:val="false"/>
        <w:tabs>
          <w:tab w:val="clear" w:pos="708"/>
          <w:tab w:val="left" w:pos="618" w:leader="none"/>
        </w:tabs>
        <w:spacing w:lineRule="exact" w:line="322" w:before="0" w:after="0"/>
        <w:ind w:right="111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4.4. Решение Комиссии принимается путем открытого голосования простым большинством голосов от числа членов Комиссии, присутствующих на ее заседании. При равенстве голосов решающим считается голос председателя Комиссии. </w:t>
      </w:r>
    </w:p>
    <w:p>
      <w:pPr>
        <w:pStyle w:val="Normal"/>
        <w:widowControl w:val="false"/>
        <w:tabs>
          <w:tab w:val="clear" w:pos="708"/>
          <w:tab w:val="left" w:pos="618" w:leader="none"/>
        </w:tabs>
        <w:spacing w:lineRule="exact" w:line="322" w:before="0" w:after="0"/>
        <w:ind w:right="111"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4.5. Решение Комиссии подписывается всеми членами </w:t>
      </w:r>
      <w:r>
        <w:rPr>
          <w:rFonts w:eastAsia="Times New Roman" w:cs="Times New Roman" w:ascii="Times New Roman" w:hAnsi="Times New Roman"/>
          <w:spacing w:val="-1"/>
          <w:sz w:val="28"/>
        </w:rPr>
        <w:t xml:space="preserve">Комиссии, </w:t>
      </w:r>
      <w:r>
        <w:rPr>
          <w:rFonts w:eastAsia="Times New Roman" w:cs="Times New Roman" w:ascii="Times New Roman" w:hAnsi="Times New Roman"/>
          <w:sz w:val="28"/>
        </w:rPr>
        <w:t>присутствовавшими на ее заседании и утверждается руководителем администратора доходов.</w:t>
      </w:r>
    </w:p>
    <w:p>
      <w:pPr>
        <w:pStyle w:val="Normal"/>
        <w:widowControl w:val="false"/>
        <w:tabs>
          <w:tab w:val="clear" w:pos="708"/>
          <w:tab w:val="left" w:pos="975" w:leader="none"/>
          <w:tab w:val="left" w:pos="1908" w:leader="none"/>
          <w:tab w:val="left" w:pos="2284" w:leader="none"/>
          <w:tab w:val="left" w:pos="3198" w:leader="none"/>
          <w:tab w:val="left" w:pos="4807" w:leader="none"/>
          <w:tab w:val="left" w:pos="6215" w:leader="none"/>
          <w:tab w:val="left" w:pos="7641" w:leader="none"/>
          <w:tab w:val="left" w:pos="9205" w:leader="none"/>
        </w:tabs>
        <w:spacing w:lineRule="auto" w:line="240" w:before="47" w:after="0"/>
        <w:ind w:right="112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418" w:right="567" w:gutter="0" w:header="0" w:top="56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0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4"/>
    <w:qFormat/>
    <w:rsid w:val="005943a5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2" w:customStyle="1">
    <w:name w:val="Основной текст 2 Знак"/>
    <w:basedOn w:val="DefaultParagraphFont"/>
    <w:link w:val="2"/>
    <w:qFormat/>
    <w:rsid w:val="005943a5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Strong">
    <w:name w:val="Strong"/>
    <w:basedOn w:val="DefaultParagraphFont"/>
    <w:qFormat/>
    <w:rsid w:val="005943a5"/>
    <w:rPr>
      <w:b/>
      <w:b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524b01"/>
    <w:rPr>
      <w:rFonts w:ascii="Tahoma" w:hAnsi="Tahoma" w:cs="Tahoma"/>
      <w:sz w:val="16"/>
      <w:szCs w:val="16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link w:val="a5"/>
    <w:rsid w:val="005943a5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a74d0"/>
    <w:pPr>
      <w:spacing w:before="0" w:after="200"/>
      <w:ind w:left="720" w:hanging="0"/>
      <w:contextualSpacing/>
    </w:pPr>
    <w:rPr/>
  </w:style>
  <w:style w:type="paragraph" w:styleId="Formattext" w:customStyle="1">
    <w:name w:val="formattext"/>
    <w:basedOn w:val="Normal"/>
    <w:qFormat/>
    <w:rsid w:val="00d3058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ertext" w:customStyle="1">
    <w:name w:val="headertext"/>
    <w:basedOn w:val="Normal"/>
    <w:qFormat/>
    <w:rsid w:val="00d3058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5943a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ConsPlusNonformat" w:customStyle="1">
    <w:name w:val="ConsPlusNonformat"/>
    <w:qFormat/>
    <w:rsid w:val="005943a5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ar-SA" w:val="ru-RU" w:bidi="ar-SA"/>
    </w:rPr>
  </w:style>
  <w:style w:type="paragraph" w:styleId="BodyText2">
    <w:name w:val="Body Text 2"/>
    <w:basedOn w:val="Normal"/>
    <w:link w:val="20"/>
    <w:qFormat/>
    <w:rsid w:val="005943a5"/>
    <w:pPr>
      <w:suppressAutoHyphens w:val="true"/>
      <w:spacing w:lineRule="auto" w:line="480" w:before="0" w:after="12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nhideWhenUsed/>
    <w:qFormat/>
    <w:rsid w:val="005943a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524b0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estpravo.ru/federalnoje/gn-pravila/d6a.ht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D0E01-7F67-4A81-8473-EDE757968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LibreOffice/7.2.7.2$Linux_X86_64 LibreOffice_project/20$Build-2</Application>
  <AppVersion>15.0000</AppVersion>
  <Pages>11</Pages>
  <Words>1957</Words>
  <Characters>14340</Characters>
  <CharactersWithSpaces>24028</CharactersWithSpaces>
  <Paragraphs>197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2024-03-25T09:43:00Z</dcterms:created>
  <dc:creator>User</dc:creator>
  <dc:description/>
  <dc:language>ru-RU</dc:language>
  <cp:lastModifiedBy>Пользователь</cp:lastModifiedBy>
  <cp:lastPrinted>2024-05-27T07:41:00Z</cp:lastPrinted>
  <dcterms:modified xsi:type="dcterms:W3CDTF">2024-05-27T07:41:00Z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